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1ACDF" w14:textId="1E195C18" w:rsidR="004D12D2" w:rsidRPr="00CA675C" w:rsidRDefault="004D12D2" w:rsidP="004D12D2">
      <w:pPr>
        <w:jc w:val="both"/>
      </w:pPr>
      <w:r>
        <w:t>Movie E</w:t>
      </w:r>
      <w:r>
        <w:t xml:space="preserve">V3. </w:t>
      </w:r>
      <w:r>
        <w:rPr>
          <w:b/>
          <w:bCs/>
        </w:rPr>
        <w:t xml:space="preserve">Video showing U-Ex-STED centrioles with annotation. </w:t>
      </w:r>
      <w:r>
        <w:rPr>
          <w:i/>
          <w:iCs/>
        </w:rPr>
        <w:t xml:space="preserve">Blender with Microscopy Nodes allows simultaneous presentation of 3D volumetric data and coarse or molecular models. </w:t>
      </w:r>
      <w:r w:rsidRPr="0090008D">
        <w:t>U</w:t>
      </w:r>
      <w:r>
        <w:rPr>
          <w:i/>
          <w:iCs/>
        </w:rPr>
        <w:t>-</w:t>
      </w:r>
      <w:r w:rsidRPr="00CA675C">
        <w:t>Ex</w:t>
      </w:r>
      <w:r>
        <w:t>-</w:t>
      </w:r>
      <w:r w:rsidRPr="00CA675C">
        <w:t xml:space="preserve">STED microscopy data of the centrioles, where components of three different subcomplexes are stained: the inner γ-tubulin pool in the centriole lumen (red), acetylated tubulin in the </w:t>
      </w:r>
      <w:r>
        <w:t>MT</w:t>
      </w:r>
      <w:r w:rsidRPr="00CA675C">
        <w:t xml:space="preserve"> wall (cyan), and Cep63 in the scaffolding torus (yellow). A model of these subcomplexes, derived from various imaging modalities reported in the literature, gradually appears as an overlay.</w:t>
      </w:r>
    </w:p>
    <w:p w14:paraId="52B8D601" w14:textId="77777777" w:rsidR="001834D9" w:rsidRDefault="001834D9"/>
    <w:sectPr w:rsidR="001834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19F"/>
    <w:rsid w:val="0009319F"/>
    <w:rsid w:val="00136E5B"/>
    <w:rsid w:val="001834D9"/>
    <w:rsid w:val="00235062"/>
    <w:rsid w:val="002C4F74"/>
    <w:rsid w:val="004D12D2"/>
    <w:rsid w:val="007F2CAE"/>
    <w:rsid w:val="009C27E9"/>
    <w:rsid w:val="00A377A1"/>
    <w:rsid w:val="00B83587"/>
    <w:rsid w:val="00D64B90"/>
    <w:rsid w:val="00F52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70257F9"/>
  <w15:chartTrackingRefBased/>
  <w15:docId w15:val="{1855E596-527F-174C-B723-ED1E279E2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319F"/>
    <w:pPr>
      <w:spacing w:line="276" w:lineRule="auto"/>
    </w:pPr>
    <w:rPr>
      <w:rFonts w:ascii="Arial" w:eastAsia="Arial" w:hAnsi="Arial" w:cs="Arial"/>
      <w:kern w:val="0"/>
      <w:sz w:val="22"/>
      <w:szCs w:val="22"/>
      <w:lang w:val="en"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319F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NL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319F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NL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319F"/>
    <w:pPr>
      <w:keepNext/>
      <w:keepLines/>
      <w:spacing w:before="160" w:after="80" w:line="240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NL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319F"/>
    <w:pPr>
      <w:keepNext/>
      <w:keepLines/>
      <w:spacing w:before="80" w:after="40" w:line="240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en-NL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319F"/>
    <w:pPr>
      <w:keepNext/>
      <w:keepLines/>
      <w:spacing w:before="80" w:after="40" w:line="240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en-NL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319F"/>
    <w:pPr>
      <w:keepNext/>
      <w:keepLines/>
      <w:spacing w:before="40" w:line="240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NL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319F"/>
    <w:pPr>
      <w:keepNext/>
      <w:keepLines/>
      <w:spacing w:before="40" w:line="240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NL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319F"/>
    <w:pPr>
      <w:keepNext/>
      <w:keepLines/>
      <w:spacing w:line="240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NL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319F"/>
    <w:pPr>
      <w:keepNext/>
      <w:keepLines/>
      <w:spacing w:line="240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NL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319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31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319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319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319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319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319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319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319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31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NL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931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319F"/>
    <w:pPr>
      <w:numPr>
        <w:ilvl w:val="1"/>
      </w:numPr>
      <w:spacing w:after="160" w:line="240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NL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931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319F"/>
    <w:pPr>
      <w:spacing w:before="160" w:after="160" w:line="240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NL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9319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319F"/>
    <w:pPr>
      <w:spacing w:line="240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NL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9319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319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en-NL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319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319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479</Characters>
  <Application>Microsoft Office Word</Application>
  <DocSecurity>0</DocSecurity>
  <Lines>3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Aafke Gros</dc:creator>
  <cp:keywords/>
  <dc:description/>
  <cp:lastModifiedBy>Aafke Gros</cp:lastModifiedBy>
  <cp:revision>2</cp:revision>
  <dcterms:created xsi:type="dcterms:W3CDTF">2025-10-16T10:57:00Z</dcterms:created>
  <dcterms:modified xsi:type="dcterms:W3CDTF">2025-10-16T10:57:00Z</dcterms:modified>
</cp:coreProperties>
</file>